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DDD" w:rsidRPr="00DE6FE6" w:rsidRDefault="00DD0DDD" w:rsidP="00DD0DDD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</w:pP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  <w:t xml:space="preserve">Types of Reactions </w:t>
      </w:r>
      <w:r w:rsidRPr="00DE6FE6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  <w:t xml:space="preserve">Family/Home </w:t>
      </w: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  <w:t>Project</w:t>
      </w:r>
    </w:p>
    <w:p w:rsidR="00DD0DDD" w:rsidRPr="00DD0DDD" w:rsidRDefault="00DD0DDD" w:rsidP="00DD0DDD">
      <w:pPr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</w:p>
    <w:p w:rsidR="00DD0DDD" w:rsidRPr="00DE6FE6" w:rsidRDefault="00DD0DDD" w:rsidP="00DD0DDD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Concept: </w:t>
      </w:r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>We have been studying types of chemical reactions. This project will show your understanding of synthesis/combination, decomposition, single replacement</w:t>
      </w:r>
      <w:r w:rsidRPr="00DE6FE6">
        <w:rPr>
          <w:rFonts w:ascii="Century Gothic" w:eastAsia="Times New Roman" w:hAnsi="Century Gothic" w:cs="Arial"/>
          <w:color w:val="000000"/>
          <w:sz w:val="24"/>
          <w:szCs w:val="24"/>
        </w:rPr>
        <w:t>,</w:t>
      </w:r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double replacement</w:t>
      </w:r>
      <w:r w:rsidRPr="00DE6FE6">
        <w:rPr>
          <w:rFonts w:ascii="Century Gothic" w:eastAsia="Times New Roman" w:hAnsi="Century Gothic" w:cs="Arial"/>
          <w:color w:val="000000"/>
          <w:sz w:val="24"/>
          <w:szCs w:val="24"/>
        </w:rPr>
        <w:t>, and combustion.</w:t>
      </w:r>
    </w:p>
    <w:p w:rsidR="00DE6FE6" w:rsidRPr="00DD0DDD" w:rsidRDefault="00DE6FE6" w:rsidP="00DD0DD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D0DDD" w:rsidRPr="00DE6FE6" w:rsidRDefault="00DD0DDD" w:rsidP="00DD0DDD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Task:</w:t>
      </w:r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  As a family, design a way to model and explain these </w:t>
      </w:r>
      <w:r w:rsidR="00D26C3B" w:rsidRPr="00DE6FE6">
        <w:rPr>
          <w:rFonts w:ascii="Century Gothic" w:eastAsia="Times New Roman" w:hAnsi="Century Gothic" w:cs="Arial"/>
          <w:color w:val="000000"/>
          <w:sz w:val="24"/>
          <w:szCs w:val="24"/>
        </w:rPr>
        <w:t>five</w:t>
      </w:r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types of chemical reactions.  Think about the general formulas for each type that we have learned (for example: A+B=AB).  Choose </w:t>
      </w:r>
      <w:r w:rsidRPr="00DE6FE6">
        <w:rPr>
          <w:rFonts w:ascii="Century Gothic" w:eastAsia="Times New Roman" w:hAnsi="Century Gothic" w:cs="Arial"/>
          <w:color w:val="000000"/>
          <w:sz w:val="24"/>
          <w:szCs w:val="24"/>
        </w:rPr>
        <w:t>anything (even items from home)</w:t>
      </w:r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to show each reaction type</w:t>
      </w:r>
      <w:r w:rsidRPr="00DE6F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or describe reactions</w:t>
      </w:r>
      <w:r w:rsidR="00D26C3B" w:rsidRPr="00DE6F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or</w:t>
      </w:r>
      <w:r w:rsidR="007D28B7" w:rsidRPr="00DE6F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use an analogy like you did in your </w:t>
      </w:r>
      <w:proofErr w:type="spellStart"/>
      <w:r w:rsidR="007D28B7" w:rsidRPr="00DE6FE6">
        <w:rPr>
          <w:rFonts w:ascii="Century Gothic" w:eastAsia="Times New Roman" w:hAnsi="Century Gothic" w:cs="Arial"/>
          <w:color w:val="000000"/>
          <w:sz w:val="24"/>
          <w:szCs w:val="24"/>
        </w:rPr>
        <w:t>goformative</w:t>
      </w:r>
      <w:proofErr w:type="spellEnd"/>
      <w:r w:rsidR="007D28B7" w:rsidRPr="00DE6F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when you answered, “Since we have gotten out of school, my life is lie _________ type of reaction because….”  Use a life scenario for each type of reaction.  Remember, to get maximum points be original, which means do not use the Flintstones. </w:t>
      </w:r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DE6FE6" w:rsidRPr="00DE6FE6">
        <w:rPr>
          <w:rFonts w:ascii="Century Gothic" w:eastAsia="Times New Roman" w:hAnsi="Century Gothic" w:cs="Arial"/>
          <w:color w:val="000000"/>
          <w:sz w:val="24"/>
          <w:szCs w:val="24"/>
        </w:rPr>
        <w:t>\</w:t>
      </w:r>
    </w:p>
    <w:p w:rsidR="00DE6FE6" w:rsidRPr="00DD0DDD" w:rsidRDefault="00DE6FE6" w:rsidP="00DD0DDD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DE6FE6" w:rsidRPr="00DD0DDD" w:rsidRDefault="00DD0DDD" w:rsidP="00DE6FE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D0DD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Submission: </w:t>
      </w:r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Create a media display of your types of reactions.  Some examples might be a photo collage, video, </w:t>
      </w:r>
      <w:proofErr w:type="spellStart"/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>powerpoint</w:t>
      </w:r>
      <w:proofErr w:type="spellEnd"/>
      <w:r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, or brochure. Submit your media display by </w:t>
      </w:r>
      <w:r w:rsidR="00DE6FE6"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April </w:t>
      </w:r>
      <w:r w:rsidR="00DE6FE6" w:rsidRPr="00DE6FE6">
        <w:rPr>
          <w:rFonts w:ascii="Century Gothic" w:eastAsia="Times New Roman" w:hAnsi="Century Gothic" w:cs="Arial"/>
          <w:color w:val="000000"/>
          <w:sz w:val="24"/>
          <w:szCs w:val="24"/>
        </w:rPr>
        <w:t>30</w:t>
      </w:r>
      <w:r w:rsidR="00DE6FE6" w:rsidRPr="00DD0DDD">
        <w:rPr>
          <w:rFonts w:ascii="Century Gothic" w:eastAsia="Times New Roman" w:hAnsi="Century Gothic" w:cs="Arial"/>
          <w:color w:val="000000"/>
          <w:sz w:val="24"/>
          <w:szCs w:val="24"/>
          <w:vertAlign w:val="superscript"/>
        </w:rPr>
        <w:t>th</w:t>
      </w:r>
      <w:r w:rsidR="00DE6FE6"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</w:t>
      </w:r>
      <w:r w:rsidR="00DE6FE6">
        <w:rPr>
          <w:rFonts w:ascii="Century Gothic" w:eastAsia="Times New Roman" w:hAnsi="Century Gothic" w:cs="Arial"/>
          <w:color w:val="000000"/>
          <w:sz w:val="24"/>
          <w:szCs w:val="24"/>
        </w:rPr>
        <w:t>for B-day and May 1</w:t>
      </w:r>
      <w:r w:rsidR="00DE6FE6" w:rsidRPr="00DE6FE6">
        <w:rPr>
          <w:rFonts w:ascii="Century Gothic" w:eastAsia="Times New Roman" w:hAnsi="Century Gothic" w:cs="Arial"/>
          <w:color w:val="000000"/>
          <w:sz w:val="24"/>
          <w:szCs w:val="24"/>
          <w:vertAlign w:val="superscript"/>
        </w:rPr>
        <w:t>st</w:t>
      </w:r>
      <w:r w:rsidR="00DE6FE6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 for A-day </w:t>
      </w:r>
      <w:r w:rsidR="00DE6FE6" w:rsidRPr="00DD0DDD">
        <w:rPr>
          <w:rFonts w:ascii="Century Gothic" w:eastAsia="Times New Roman" w:hAnsi="Century Gothic" w:cs="Arial"/>
          <w:color w:val="000000"/>
          <w:sz w:val="24"/>
          <w:szCs w:val="24"/>
        </w:rPr>
        <w:t xml:space="preserve">for </w:t>
      </w:r>
      <w:r w:rsidR="00DE6FE6" w:rsidRPr="00DE6FE6">
        <w:rPr>
          <w:rFonts w:ascii="Century Gothic" w:eastAsia="Times New Roman" w:hAnsi="Century Gothic" w:cs="Arial"/>
          <w:color w:val="000000"/>
          <w:sz w:val="24"/>
          <w:szCs w:val="24"/>
        </w:rPr>
        <w:t>maximum points.  I will accept it after that date for a slight deduction each day late.</w:t>
      </w:r>
    </w:p>
    <w:p w:rsidR="007D28B7" w:rsidRDefault="007D28B7" w:rsidP="00DD0DDD">
      <w:pPr>
        <w:spacing w:after="0" w:line="240" w:lineRule="auto"/>
        <w:rPr>
          <w:rFonts w:ascii="Century Gothic" w:eastAsia="Times New Roman" w:hAnsi="Century Gothic" w:cs="Arial"/>
          <w:color w:val="000000"/>
          <w:sz w:val="24"/>
          <w:szCs w:val="24"/>
        </w:rPr>
      </w:pPr>
    </w:p>
    <w:p w:rsidR="00DE6FE6" w:rsidRPr="00DE6FE6" w:rsidRDefault="00DE6FE6" w:rsidP="00DD0DD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1800"/>
        <w:gridCol w:w="2340"/>
        <w:gridCol w:w="2160"/>
      </w:tblGrid>
      <w:tr w:rsidR="0007473C" w:rsidRPr="00DE6FE6" w:rsidTr="00C300F9">
        <w:tc>
          <w:tcPr>
            <w:tcW w:w="2155" w:type="dxa"/>
            <w:vMerge w:val="restart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89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Exemplary (3)</w:t>
            </w:r>
          </w:p>
        </w:tc>
        <w:tc>
          <w:tcPr>
            <w:tcW w:w="180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Proficient (</w:t>
            </w: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2</w:t>
            </w: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Developing</w:t>
            </w: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(</w:t>
            </w: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16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Needs Improvement (</w:t>
            </w: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0.5</w:t>
            </w: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)</w:t>
            </w:r>
          </w:p>
        </w:tc>
      </w:tr>
      <w:tr w:rsidR="0007473C" w:rsidRPr="00DE6FE6" w:rsidTr="00C300F9">
        <w:tc>
          <w:tcPr>
            <w:tcW w:w="2155" w:type="dxa"/>
            <w:vMerge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Fully models and</w:t>
            </w:r>
            <w:r w:rsidRPr="00DD0DDD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  <w:t xml:space="preserve"> </w:t>
            </w: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explains this type of reaction</w:t>
            </w:r>
          </w:p>
        </w:tc>
        <w:tc>
          <w:tcPr>
            <w:tcW w:w="180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Modeled but failed to </w:t>
            </w: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explain this type of reaction</w:t>
            </w:r>
          </w:p>
        </w:tc>
        <w:tc>
          <w:tcPr>
            <w:tcW w:w="234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Fails to model and explain this type of reaction</w:t>
            </w: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correctly yet message is understood.</w:t>
            </w:r>
          </w:p>
        </w:tc>
        <w:tc>
          <w:tcPr>
            <w:tcW w:w="2160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Fails to model and explain this type of reaction</w:t>
            </w: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 xml:space="preserve"> leading to confusion</w:t>
            </w:r>
          </w:p>
        </w:tc>
      </w:tr>
      <w:tr w:rsidR="0007473C" w:rsidRPr="00DE6FE6" w:rsidTr="00C300F9">
        <w:tc>
          <w:tcPr>
            <w:tcW w:w="2155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Synthesis/</w:t>
            </w:r>
          </w:p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Combination Reaction</w:t>
            </w:r>
          </w:p>
        </w:tc>
        <w:tc>
          <w:tcPr>
            <w:tcW w:w="189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0.5</w:t>
            </w:r>
          </w:p>
        </w:tc>
      </w:tr>
      <w:tr w:rsidR="0007473C" w:rsidRPr="00DE6FE6" w:rsidTr="00C300F9">
        <w:tc>
          <w:tcPr>
            <w:tcW w:w="2155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Decomposition Reaction</w:t>
            </w:r>
          </w:p>
        </w:tc>
        <w:tc>
          <w:tcPr>
            <w:tcW w:w="189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0.5</w:t>
            </w:r>
          </w:p>
        </w:tc>
      </w:tr>
      <w:tr w:rsidR="0007473C" w:rsidRPr="00DE6FE6" w:rsidTr="00C300F9">
        <w:tc>
          <w:tcPr>
            <w:tcW w:w="2155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Single Replacement</w:t>
            </w:r>
          </w:p>
        </w:tc>
        <w:tc>
          <w:tcPr>
            <w:tcW w:w="189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0.5</w:t>
            </w:r>
          </w:p>
        </w:tc>
      </w:tr>
      <w:tr w:rsidR="0007473C" w:rsidRPr="00DE6FE6" w:rsidTr="00C300F9">
        <w:tc>
          <w:tcPr>
            <w:tcW w:w="2155" w:type="dxa"/>
          </w:tcPr>
          <w:p w:rsidR="0007473C" w:rsidRPr="00DD0DDD" w:rsidRDefault="0007473C" w:rsidP="0007473C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D0DD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Double Replacement</w:t>
            </w:r>
          </w:p>
        </w:tc>
        <w:tc>
          <w:tcPr>
            <w:tcW w:w="189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0.5</w:t>
            </w:r>
          </w:p>
        </w:tc>
      </w:tr>
      <w:tr w:rsidR="0007473C" w:rsidRPr="00DE6FE6" w:rsidTr="00C300F9">
        <w:tc>
          <w:tcPr>
            <w:tcW w:w="2155" w:type="dxa"/>
          </w:tcPr>
          <w:p w:rsidR="0007473C" w:rsidRDefault="0007473C" w:rsidP="0007473C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Combustion</w:t>
            </w:r>
          </w:p>
          <w:p w:rsidR="00DE6FE6" w:rsidRPr="00DE6FE6" w:rsidRDefault="00DE6FE6" w:rsidP="0007473C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07473C" w:rsidRPr="00DE6FE6" w:rsidRDefault="0007473C" w:rsidP="0007473C">
            <w:pPr>
              <w:jc w:val="center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0.5</w:t>
            </w:r>
          </w:p>
        </w:tc>
      </w:tr>
      <w:tr w:rsidR="0007473C" w:rsidRPr="00DE6FE6" w:rsidTr="00C300F9">
        <w:tc>
          <w:tcPr>
            <w:tcW w:w="2155" w:type="dxa"/>
          </w:tcPr>
          <w:p w:rsidR="0007473C" w:rsidRPr="00DE6FE6" w:rsidRDefault="0007473C" w:rsidP="0007473C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T</w:t>
            </w:r>
            <w:r w:rsidR="00C300F9" w:rsidRPr="00DE6FE6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OTAL POINTS EARNED</w:t>
            </w:r>
          </w:p>
          <w:p w:rsidR="00C300F9" w:rsidRPr="00DE6FE6" w:rsidRDefault="00C300F9" w:rsidP="0007473C">
            <w:pP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</w:p>
        </w:tc>
        <w:tc>
          <w:tcPr>
            <w:tcW w:w="8190" w:type="dxa"/>
            <w:gridSpan w:val="4"/>
          </w:tcPr>
          <w:p w:rsidR="00DE6FE6" w:rsidRDefault="00DE6FE6" w:rsidP="00C300F9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</w:p>
          <w:p w:rsidR="0007473C" w:rsidRPr="00DE6FE6" w:rsidRDefault="00C300F9" w:rsidP="00C300F9">
            <w:pPr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DE6FE6">
              <w:rPr>
                <w:rFonts w:ascii="Century Gothic" w:eastAsia="Times New Roman" w:hAnsi="Century Gothic" w:cs="Times New Roman"/>
                <w:sz w:val="24"/>
                <w:szCs w:val="24"/>
              </w:rPr>
              <w:t>_______ x 2 = _______/ 30PTS</w:t>
            </w:r>
          </w:p>
        </w:tc>
      </w:tr>
    </w:tbl>
    <w:p w:rsidR="007D28B7" w:rsidRPr="00DD0DDD" w:rsidRDefault="007D28B7" w:rsidP="00DD0DD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DE6FE6" w:rsidRDefault="00DD0DDD" w:rsidP="00C300F9">
      <w:pPr>
        <w:spacing w:after="0" w:line="240" w:lineRule="auto"/>
        <w:jc w:val="center"/>
        <w:rPr>
          <w:rFonts w:ascii="Century Gothic" w:eastAsia="Times New Roman" w:hAnsi="Century Gothic" w:cs="Arial"/>
          <w:color w:val="000000"/>
        </w:rPr>
      </w:pPr>
      <w:r w:rsidRPr="00DD0DDD">
        <w:rPr>
          <w:rFonts w:ascii="Century Gothic" w:eastAsia="Times New Roman" w:hAnsi="Century Gothic" w:cs="Arial"/>
          <w:color w:val="000000"/>
        </w:rPr>
        <w:t>  </w:t>
      </w:r>
    </w:p>
    <w:p w:rsidR="00DE6FE6" w:rsidRDefault="00DE6FE6" w:rsidP="00C9516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</w:pPr>
    </w:p>
    <w:p w:rsidR="00C95163" w:rsidRDefault="00C95163" w:rsidP="00C95163">
      <w:pPr>
        <w:spacing w:after="0" w:line="24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</w:pPr>
    </w:p>
    <w:p w:rsidR="00DE6FE6" w:rsidRDefault="00DE6FE6" w:rsidP="00C300F9">
      <w:pPr>
        <w:spacing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DE6FE6" w:rsidSect="00DD0D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DD"/>
    <w:rsid w:val="0007473C"/>
    <w:rsid w:val="003D1DBA"/>
    <w:rsid w:val="007D28B7"/>
    <w:rsid w:val="00B4383D"/>
    <w:rsid w:val="00C300F9"/>
    <w:rsid w:val="00C95163"/>
    <w:rsid w:val="00D04FC1"/>
    <w:rsid w:val="00D26C3B"/>
    <w:rsid w:val="00D72CAF"/>
    <w:rsid w:val="00DD0DDD"/>
    <w:rsid w:val="00D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B819"/>
  <w15:chartTrackingRefBased/>
  <w15:docId w15:val="{096BA46E-C257-4BB6-A9A7-B3B8476E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7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MCHS111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Hoffart</dc:creator>
  <cp:keywords/>
  <dc:description/>
  <cp:lastModifiedBy>Melissa Hoffart</cp:lastModifiedBy>
  <cp:revision>3</cp:revision>
  <dcterms:created xsi:type="dcterms:W3CDTF">2020-04-16T19:49:00Z</dcterms:created>
  <dcterms:modified xsi:type="dcterms:W3CDTF">2020-04-16T19:50:00Z</dcterms:modified>
</cp:coreProperties>
</file>